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665-2019 i Tierp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