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7125-2023 i Tierp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