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12186-2022 i Tierps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