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38-2018 i Tierp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