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853-2019 i Timrå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