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53-2019 i Timr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