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02-2022 i Timrå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