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202-2022 i Timr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