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24-2021 i Tomelil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