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8-2019 i Tomelil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