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89-2023 i Tomelilla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