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19-2019 i Tomelil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