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519-2019 i Tomelilla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