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7-2020 i Tors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