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06-2019 i Tor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