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854-2020 i Tors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