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0-2022 i Tors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