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395-2022 i Tran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