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0744-2018 i Tranå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