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44-2018 i Tran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