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1-2019 i Tranem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