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149-2020 i Tros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