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8149-2020 i Trosa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