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32-2019 i Tros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