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55793-2018 i Umeå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