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mälan A 18922-2023 i Umeå kommun. Denna avverkningsanmälan inkom 2023-04-2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