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mälan A 18922-2023 i Umeå kommun. Denna avverkningsanmälan inkom 2023-04-27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