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4-2019 i Um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