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grangråticka (VU), koppartaggsvamp (VU), barrviolspindling (NT), blå taggsvamp (NT), flattoppad klubbsvamp (NT), kandelabersvamp (NT), orange taggsvamp (NT), rosenticka (NT), svart taggsvamp (NT), svartvit taggsvamp (NT), ullticka (NT), dropptaggsvamp (S), fjällig taggsvamp s.str. (S), grön sköldmossa (S, §8), grönpyrola (S), svavelriska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