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koppartaggsvamp (VU), barrviolspindling (NT), blå taggsvamp (NT), flattoppad klubbsvamp (NT), kandelabersvamp (NT), orange taggsvamp (NT), rosenticka (NT), svart taggsvamp (NT), svartvit taggsvamp (NT), ullticka (NT), dropptaggsvamp (S), fjällig taggsvamp s.str. (S), grön sköldmossa (S, §8), grönpyrola (S)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