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ogsalm (CR), cinnoberbagge (EN, §4a), aspfjädermossa (VU),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