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389-2021 i Uppsala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