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293-2018 i Uppvid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