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59837-2020 i Valdemars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