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30534-2021 i Varbergs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