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28289-2023 i Värnamo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