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302-2020 i Väste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