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62438-2019 i Västerås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