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15378-2022 i Västerviks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