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08-2019 i Vetla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