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3006-2022 i Vetlan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