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24768-2023 i Vetlanda kommun har hittats 7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