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77-2023 i Vetland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