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270-2022 i Vetlanda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