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58768-2022 i Vetlanda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