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88-2023 i Vetland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