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68-2022 i Vetland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