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rynkskinn (VU), garnlav (NT), granticka (NT), grynig filtlav (NT), lunglav (NT), nordlig nållav (NT), rosenticka (NT), skrovellav (NT), spillkråka (NT, §4), stjärntagging (NT), ullticka (NT), vitgrynig nållav (NT), mörk kådsvartspik (DD), bårdlav (S), korallblylav (S), luddlav (S), skinnlav (S), stor aspticka (S), stuplav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