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1814-2018 i Vilhelmina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