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45-2020 i Vilhelmina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