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03-2019 i Vimmer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