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214-2018 i Vimmer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