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1-2019 i Vindel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